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9" w:rsidRDefault="00E36989" w:rsidP="00E36989">
      <w:pPr>
        <w:pStyle w:val="a3"/>
        <w:jc w:val="center"/>
        <w:rPr>
          <w:color w:val="000000"/>
          <w:sz w:val="28"/>
          <w:szCs w:val="28"/>
        </w:rPr>
      </w:pPr>
      <w:r w:rsidRPr="004F0F9E">
        <w:rPr>
          <w:b/>
          <w:bCs/>
          <w:color w:val="000000"/>
          <w:sz w:val="28"/>
          <w:szCs w:val="28"/>
        </w:rPr>
        <w:t>Требования к оформлению статей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должна быть оформлена </w:t>
      </w:r>
      <w:r w:rsidRPr="004F0F9E">
        <w:rPr>
          <w:color w:val="000000"/>
          <w:sz w:val="28"/>
          <w:szCs w:val="28"/>
        </w:rPr>
        <w:t xml:space="preserve">в формате </w:t>
      </w:r>
      <w:proofErr w:type="spellStart"/>
      <w:r w:rsidRPr="004F0F9E">
        <w:rPr>
          <w:color w:val="000000"/>
          <w:sz w:val="28"/>
          <w:szCs w:val="28"/>
        </w:rPr>
        <w:t>doc</w:t>
      </w:r>
      <w:proofErr w:type="spellEnd"/>
      <w:r w:rsidRPr="004F0F9E">
        <w:rPr>
          <w:color w:val="000000"/>
          <w:sz w:val="28"/>
          <w:szCs w:val="28"/>
        </w:rPr>
        <w:t xml:space="preserve"> или </w:t>
      </w:r>
      <w:proofErr w:type="spellStart"/>
      <w:r w:rsidRPr="004F0F9E">
        <w:rPr>
          <w:color w:val="000000"/>
          <w:sz w:val="28"/>
          <w:szCs w:val="28"/>
        </w:rPr>
        <w:t>docx</w:t>
      </w:r>
      <w:proofErr w:type="spellEnd"/>
      <w:r w:rsidRPr="004F0F9E">
        <w:rPr>
          <w:color w:val="000000"/>
          <w:sz w:val="28"/>
          <w:szCs w:val="28"/>
        </w:rPr>
        <w:t>. В имени файла должна быть указана фамилия автора и его инициалы.</w:t>
      </w:r>
    </w:p>
    <w:p w:rsidR="00E36989" w:rsidRPr="00E36989" w:rsidRDefault="00E36989" w:rsidP="002B17D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0BD8">
        <w:rPr>
          <w:color w:val="000000"/>
          <w:sz w:val="28"/>
          <w:szCs w:val="28"/>
        </w:rPr>
        <w:t>Объем статьи</w:t>
      </w:r>
      <w:r>
        <w:rPr>
          <w:color w:val="000000"/>
          <w:sz w:val="28"/>
          <w:szCs w:val="28"/>
        </w:rPr>
        <w:t>:</w:t>
      </w:r>
      <w:r w:rsidRPr="007E0BD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не более 20 тыс. знаков (без пробелов) для докладов на пленарном заседании, не более 10 тыс. знаков (без пробелов) для докладов на секционных заседаниях.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4F0F9E">
        <w:rPr>
          <w:color w:val="000000"/>
          <w:sz w:val="28"/>
          <w:szCs w:val="28"/>
        </w:rPr>
        <w:t xml:space="preserve">Параметры страницы: ориентация - книжная; </w:t>
      </w:r>
      <w:r w:rsidRPr="00DB48C2">
        <w:rPr>
          <w:color w:val="000000"/>
          <w:sz w:val="28"/>
          <w:szCs w:val="28"/>
        </w:rPr>
        <w:t xml:space="preserve">поля </w:t>
      </w:r>
      <w:r w:rsidR="00EA0EA9" w:rsidRPr="00DB48C2">
        <w:rPr>
          <w:color w:val="000000"/>
          <w:sz w:val="28"/>
          <w:szCs w:val="28"/>
        </w:rPr>
        <w:t>зеркальные</w:t>
      </w:r>
      <w:r w:rsidR="00DB48C2" w:rsidRPr="00DB48C2">
        <w:rPr>
          <w:color w:val="000000"/>
          <w:sz w:val="28"/>
          <w:szCs w:val="28"/>
        </w:rPr>
        <w:t>: верхнее, нижнее, внешнее – 2,8 см, внутреннее 2,1 см.</w:t>
      </w:r>
      <w:r w:rsidRPr="004F0F9E">
        <w:rPr>
          <w:color w:val="000000"/>
          <w:sz w:val="28"/>
          <w:szCs w:val="28"/>
        </w:rPr>
        <w:t xml:space="preserve"> </w:t>
      </w:r>
      <w:r w:rsidRPr="004B0977">
        <w:rPr>
          <w:color w:val="000000"/>
          <w:sz w:val="28"/>
          <w:szCs w:val="28"/>
        </w:rPr>
        <w:t>Параметры шрифта:</w:t>
      </w:r>
      <w:proofErr w:type="gramEnd"/>
      <w:r w:rsidRPr="004B0977">
        <w:rPr>
          <w:color w:val="000000"/>
          <w:sz w:val="28"/>
          <w:szCs w:val="28"/>
        </w:rPr>
        <w:t xml:space="preserve"> </w:t>
      </w:r>
      <w:proofErr w:type="spellStart"/>
      <w:r w:rsidRPr="004B0977">
        <w:rPr>
          <w:color w:val="000000"/>
          <w:sz w:val="28"/>
          <w:szCs w:val="28"/>
        </w:rPr>
        <w:t>Times</w:t>
      </w:r>
      <w:proofErr w:type="spellEnd"/>
      <w:r w:rsidRPr="004B0977">
        <w:rPr>
          <w:color w:val="000000"/>
          <w:sz w:val="28"/>
          <w:szCs w:val="28"/>
        </w:rPr>
        <w:t xml:space="preserve"> </w:t>
      </w:r>
      <w:proofErr w:type="spellStart"/>
      <w:r w:rsidRPr="004B0977">
        <w:rPr>
          <w:color w:val="000000"/>
          <w:sz w:val="28"/>
          <w:szCs w:val="28"/>
        </w:rPr>
        <w:t>New</w:t>
      </w:r>
      <w:proofErr w:type="spellEnd"/>
      <w:r w:rsidRPr="004B0977">
        <w:rPr>
          <w:color w:val="000000"/>
          <w:sz w:val="28"/>
          <w:szCs w:val="28"/>
        </w:rPr>
        <w:t xml:space="preserve"> </w:t>
      </w:r>
      <w:proofErr w:type="spellStart"/>
      <w:r w:rsidRPr="004B0977">
        <w:rPr>
          <w:color w:val="000000"/>
          <w:sz w:val="28"/>
          <w:szCs w:val="28"/>
        </w:rPr>
        <w:t>Roman</w:t>
      </w:r>
      <w:proofErr w:type="spellEnd"/>
      <w:r w:rsidR="003672D8">
        <w:rPr>
          <w:color w:val="000000"/>
          <w:sz w:val="28"/>
          <w:szCs w:val="28"/>
        </w:rPr>
        <w:t>,</w:t>
      </w:r>
      <w:r w:rsidRPr="004B0977">
        <w:rPr>
          <w:color w:val="000000"/>
          <w:sz w:val="28"/>
          <w:szCs w:val="28"/>
        </w:rPr>
        <w:t xml:space="preserve"> размер - 14.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>Заголовок статьи: жирный шрифт, выравнивание по центру.</w:t>
      </w:r>
    </w:p>
    <w:p w:rsidR="00EA46EF" w:rsidRDefault="00EA46EF" w:rsidP="003615B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авторе: ФИО полностью, ученая степень, ученое звание, место работы, страна.</w:t>
      </w:r>
      <w:r w:rsidR="00112628">
        <w:rPr>
          <w:color w:val="000000"/>
          <w:sz w:val="28"/>
          <w:szCs w:val="28"/>
        </w:rPr>
        <w:t xml:space="preserve"> Выравнивание по левому краю.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 xml:space="preserve">Текст: выравнивание - по ширине, межстрочный интервал – одинарный, </w:t>
      </w:r>
      <w:r>
        <w:rPr>
          <w:color w:val="000000"/>
          <w:sz w:val="28"/>
          <w:szCs w:val="28"/>
        </w:rPr>
        <w:t xml:space="preserve"> отступ </w:t>
      </w:r>
      <w:r w:rsidRPr="004B0977">
        <w:rPr>
          <w:sz w:val="28"/>
          <w:szCs w:val="28"/>
        </w:rPr>
        <w:t>перв</w:t>
      </w:r>
      <w:r>
        <w:rPr>
          <w:sz w:val="28"/>
          <w:szCs w:val="28"/>
        </w:rPr>
        <w:t xml:space="preserve">ой </w:t>
      </w:r>
      <w:r w:rsidRPr="004B0977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4B0977">
        <w:rPr>
          <w:sz w:val="28"/>
          <w:szCs w:val="28"/>
        </w:rPr>
        <w:t xml:space="preserve"> абзаца </w:t>
      </w:r>
      <w:r>
        <w:rPr>
          <w:sz w:val="28"/>
          <w:szCs w:val="28"/>
        </w:rPr>
        <w:t xml:space="preserve">- </w:t>
      </w:r>
      <w:r w:rsidRPr="004B0977">
        <w:rPr>
          <w:sz w:val="28"/>
          <w:szCs w:val="28"/>
        </w:rPr>
        <w:t>1 см.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>Вставка рисунков. Рисун</w:t>
      </w:r>
      <w:r>
        <w:rPr>
          <w:color w:val="000000"/>
          <w:sz w:val="28"/>
          <w:szCs w:val="28"/>
        </w:rPr>
        <w:t xml:space="preserve">ки следует выполнять в формате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 w:rsidRPr="004B0977">
        <w:rPr>
          <w:color w:val="000000"/>
          <w:sz w:val="28"/>
          <w:szCs w:val="28"/>
        </w:rPr>
        <w:t>bmp</w:t>
      </w:r>
      <w:proofErr w:type="spellEnd"/>
      <w:r w:rsidRPr="004B0977">
        <w:rPr>
          <w:color w:val="000000"/>
          <w:sz w:val="28"/>
          <w:szCs w:val="28"/>
        </w:rPr>
        <w:t xml:space="preserve">. Рисунок размещается по центру строки. </w:t>
      </w:r>
      <w:r w:rsidR="001601AE">
        <w:rPr>
          <w:color w:val="000000"/>
          <w:sz w:val="28"/>
          <w:szCs w:val="28"/>
        </w:rPr>
        <w:t>Название рисунка размещается</w:t>
      </w:r>
      <w:r w:rsidRPr="004B0977">
        <w:rPr>
          <w:color w:val="000000"/>
          <w:sz w:val="28"/>
          <w:szCs w:val="28"/>
        </w:rPr>
        <w:t xml:space="preserve"> под рисунком «Рисунок 1</w:t>
      </w:r>
      <w:r w:rsidR="00AB4816">
        <w:rPr>
          <w:color w:val="000000"/>
          <w:sz w:val="28"/>
          <w:szCs w:val="28"/>
        </w:rPr>
        <w:t xml:space="preserve">. </w:t>
      </w:r>
      <w:r w:rsidRPr="004B0977">
        <w:rPr>
          <w:color w:val="000000"/>
          <w:sz w:val="28"/>
          <w:szCs w:val="28"/>
        </w:rPr>
        <w:t>....»</w:t>
      </w:r>
      <w:r w:rsidR="003815B5">
        <w:rPr>
          <w:color w:val="000000"/>
          <w:sz w:val="28"/>
          <w:szCs w:val="28"/>
        </w:rPr>
        <w:t xml:space="preserve"> </w:t>
      </w:r>
      <w:r w:rsidR="003815B5" w:rsidRPr="004B0977">
        <w:rPr>
          <w:color w:val="000000"/>
          <w:sz w:val="28"/>
          <w:szCs w:val="28"/>
        </w:rPr>
        <w:t>по центру строки</w:t>
      </w:r>
      <w:r w:rsidRPr="004B0977">
        <w:rPr>
          <w:color w:val="000000"/>
          <w:sz w:val="28"/>
          <w:szCs w:val="28"/>
        </w:rPr>
        <w:t>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 xml:space="preserve">Вставка таблиц. Разрешается вставка таблиц, используя стандартные инструменты </w:t>
      </w:r>
      <w:proofErr w:type="spellStart"/>
      <w:r w:rsidRPr="004B0977">
        <w:rPr>
          <w:color w:val="000000"/>
          <w:sz w:val="28"/>
          <w:szCs w:val="28"/>
        </w:rPr>
        <w:t>Microsoft</w:t>
      </w:r>
      <w:proofErr w:type="spellEnd"/>
      <w:r w:rsidRPr="004B0977">
        <w:rPr>
          <w:color w:val="000000"/>
          <w:sz w:val="28"/>
          <w:szCs w:val="28"/>
        </w:rPr>
        <w:t xml:space="preserve"> </w:t>
      </w:r>
      <w:proofErr w:type="spellStart"/>
      <w:r w:rsidRPr="004B0977">
        <w:rPr>
          <w:color w:val="000000"/>
          <w:sz w:val="28"/>
          <w:szCs w:val="28"/>
        </w:rPr>
        <w:t>Word</w:t>
      </w:r>
      <w:proofErr w:type="spellEnd"/>
      <w:r w:rsidRPr="004B0977">
        <w:rPr>
          <w:color w:val="000000"/>
          <w:sz w:val="28"/>
          <w:szCs w:val="28"/>
        </w:rPr>
        <w:t xml:space="preserve">. Ширина таблицы не должна превышать ширину текста статьи. Таблица размещается по центру строки. </w:t>
      </w:r>
      <w:r w:rsidR="001601AE">
        <w:rPr>
          <w:color w:val="000000"/>
          <w:sz w:val="28"/>
          <w:szCs w:val="28"/>
        </w:rPr>
        <w:t>Название таблицы размещается</w:t>
      </w:r>
      <w:r w:rsidR="00AB4816">
        <w:rPr>
          <w:color w:val="000000"/>
          <w:sz w:val="28"/>
          <w:szCs w:val="28"/>
        </w:rPr>
        <w:t xml:space="preserve"> над таблицей «Таблица 1. </w:t>
      </w:r>
      <w:r w:rsidRPr="004B0977">
        <w:rPr>
          <w:color w:val="000000"/>
          <w:sz w:val="28"/>
          <w:szCs w:val="28"/>
        </w:rPr>
        <w:t>...».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>Все таблицы и рисунки должны упоминаться в тексте</w:t>
      </w:r>
      <w:r>
        <w:rPr>
          <w:color w:val="000000"/>
          <w:sz w:val="28"/>
          <w:szCs w:val="28"/>
        </w:rPr>
        <w:t>.</w:t>
      </w:r>
    </w:p>
    <w:p w:rsidR="00E36989" w:rsidRDefault="00E36989" w:rsidP="00E369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0977">
        <w:rPr>
          <w:color w:val="000000"/>
          <w:sz w:val="28"/>
          <w:szCs w:val="28"/>
        </w:rPr>
        <w:t xml:space="preserve">Оформление ссылок. В </w:t>
      </w:r>
      <w:proofErr w:type="gramStart"/>
      <w:r w:rsidRPr="004B0977">
        <w:rPr>
          <w:color w:val="000000"/>
          <w:sz w:val="28"/>
          <w:szCs w:val="28"/>
        </w:rPr>
        <w:t>тексте</w:t>
      </w:r>
      <w:proofErr w:type="gramEnd"/>
      <w:r w:rsidRPr="004B0977">
        <w:rPr>
          <w:color w:val="000000"/>
          <w:sz w:val="28"/>
          <w:szCs w:val="28"/>
        </w:rPr>
        <w:t xml:space="preserve"> ссылки должны указываться в виде [1]. Все ссылки должны быть перечислены в порядке </w:t>
      </w:r>
      <w:r w:rsidR="00100A0A">
        <w:rPr>
          <w:color w:val="000000"/>
          <w:sz w:val="28"/>
          <w:szCs w:val="28"/>
        </w:rPr>
        <w:t xml:space="preserve">упоминания в тексте </w:t>
      </w:r>
      <w:r w:rsidRPr="004B0977">
        <w:rPr>
          <w:color w:val="000000"/>
          <w:sz w:val="28"/>
          <w:szCs w:val="28"/>
        </w:rPr>
        <w:t>в конце статьи под заголовком «Список литературы».</w:t>
      </w:r>
    </w:p>
    <w:p w:rsidR="00274DAF" w:rsidRPr="004B0977" w:rsidRDefault="00274DAF" w:rsidP="00A447F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оформления заголовка, информации об авторе, списка литературы</w:t>
      </w:r>
      <w:r w:rsidR="005D0186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</w:t>
      </w:r>
      <w:r w:rsidR="0046018C">
        <w:rPr>
          <w:color w:val="000000"/>
          <w:sz w:val="28"/>
          <w:szCs w:val="28"/>
        </w:rPr>
        <w:t>указан</w:t>
      </w:r>
      <w:r>
        <w:rPr>
          <w:color w:val="000000"/>
          <w:sz w:val="28"/>
          <w:szCs w:val="28"/>
        </w:rPr>
        <w:t xml:space="preserve"> </w:t>
      </w:r>
      <w:r w:rsidR="005D0186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>.</w:t>
      </w:r>
    </w:p>
    <w:p w:rsidR="00EA0EA9" w:rsidRPr="00E65347" w:rsidRDefault="00EA0EA9" w:rsidP="00300EC1">
      <w:pPr>
        <w:pStyle w:val="a3"/>
        <w:rPr>
          <w:i/>
          <w:color w:val="000000"/>
          <w:sz w:val="28"/>
          <w:szCs w:val="28"/>
        </w:rPr>
      </w:pPr>
      <w:r w:rsidRPr="00E65347">
        <w:rPr>
          <w:i/>
          <w:iCs/>
          <w:color w:val="000000"/>
          <w:sz w:val="28"/>
          <w:szCs w:val="28"/>
        </w:rPr>
        <w:t>Образец оформления статьи</w:t>
      </w:r>
    </w:p>
    <w:p w:rsidR="00EA0EA9" w:rsidRPr="00FD0556" w:rsidRDefault="00EA0EA9" w:rsidP="00EA0EA9">
      <w:pPr>
        <w:pStyle w:val="a3"/>
        <w:spacing w:before="20" w:beforeAutospacing="0" w:afterAutospacing="0"/>
        <w:jc w:val="center"/>
        <w:rPr>
          <w:b/>
          <w:color w:val="000000"/>
          <w:sz w:val="28"/>
          <w:szCs w:val="28"/>
        </w:rPr>
      </w:pPr>
      <w:r w:rsidRPr="00FD0556">
        <w:rPr>
          <w:b/>
          <w:color w:val="000000"/>
          <w:sz w:val="28"/>
          <w:szCs w:val="28"/>
        </w:rPr>
        <w:t>Н</w:t>
      </w:r>
      <w:r w:rsidR="00DC4A40">
        <w:rPr>
          <w:b/>
          <w:color w:val="000000"/>
          <w:sz w:val="28"/>
          <w:szCs w:val="28"/>
        </w:rPr>
        <w:t>азвание статьи</w:t>
      </w:r>
    </w:p>
    <w:p w:rsidR="00EA0EA9" w:rsidRPr="00FD0556" w:rsidRDefault="00EA0EA9" w:rsidP="00EA0E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0556">
        <w:rPr>
          <w:color w:val="000000"/>
          <w:sz w:val="28"/>
          <w:szCs w:val="28"/>
        </w:rPr>
        <w:t>Иванов И</w:t>
      </w:r>
      <w:r>
        <w:rPr>
          <w:color w:val="000000"/>
          <w:sz w:val="28"/>
          <w:szCs w:val="28"/>
        </w:rPr>
        <w:t>ван Иванович</w:t>
      </w:r>
      <w:r w:rsidR="00732586">
        <w:rPr>
          <w:color w:val="000000"/>
          <w:sz w:val="28"/>
          <w:szCs w:val="28"/>
        </w:rPr>
        <w:t>,</w:t>
      </w:r>
    </w:p>
    <w:p w:rsidR="00EA0EA9" w:rsidRPr="00FD0556" w:rsidRDefault="00EA0EA9" w:rsidP="00EA0E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0556">
        <w:rPr>
          <w:color w:val="000000"/>
          <w:sz w:val="28"/>
          <w:szCs w:val="28"/>
        </w:rPr>
        <w:t>кандидат экономических наук, доцент,</w:t>
      </w:r>
    </w:p>
    <w:p w:rsidR="00EA0EA9" w:rsidRDefault="00EA0EA9" w:rsidP="00EA0E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0556">
        <w:rPr>
          <w:color w:val="000000"/>
          <w:sz w:val="28"/>
          <w:szCs w:val="28"/>
        </w:rPr>
        <w:t>Южный федеральный университет</w:t>
      </w:r>
      <w:r>
        <w:rPr>
          <w:color w:val="000000"/>
          <w:sz w:val="28"/>
          <w:szCs w:val="28"/>
        </w:rPr>
        <w:t>,</w:t>
      </w:r>
    </w:p>
    <w:p w:rsidR="00EA0EA9" w:rsidRPr="00FD0556" w:rsidRDefault="00EA0EA9" w:rsidP="00EA0E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</w:t>
      </w:r>
    </w:p>
    <w:p w:rsidR="00EA0EA9" w:rsidRDefault="00EA0EA9" w:rsidP="00EA0E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A0EA9" w:rsidRDefault="00EA0EA9" w:rsidP="00EA0EA9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Аннотация.</w:t>
      </w:r>
      <w:r w:rsidRPr="002F0FAB">
        <w:rPr>
          <w:color w:val="000000"/>
          <w:sz w:val="28"/>
          <w:szCs w:val="28"/>
        </w:rPr>
        <w:t xml:space="preserve"> </w:t>
      </w:r>
    </w:p>
    <w:p w:rsidR="000772FF" w:rsidRDefault="00EA0EA9" w:rsidP="000772FF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E0AF9">
        <w:rPr>
          <w:color w:val="000000"/>
          <w:sz w:val="28"/>
          <w:szCs w:val="28"/>
        </w:rPr>
        <w:t>Текст, текст, текст, текст, текст, текст, текст, текст, текст, тек</w:t>
      </w:r>
      <w:r>
        <w:rPr>
          <w:color w:val="000000"/>
          <w:sz w:val="28"/>
          <w:szCs w:val="28"/>
        </w:rPr>
        <w:t>ст, текст, текст, текст.</w:t>
      </w:r>
      <w:proofErr w:type="gramEnd"/>
      <w:r w:rsidR="000772FF" w:rsidRPr="000772FF">
        <w:rPr>
          <w:color w:val="000000"/>
          <w:sz w:val="28"/>
          <w:szCs w:val="28"/>
        </w:rPr>
        <w:t xml:space="preserve"> </w:t>
      </w:r>
      <w:proofErr w:type="gramStart"/>
      <w:r w:rsidR="000772FF" w:rsidRPr="008E0AF9">
        <w:rPr>
          <w:color w:val="000000"/>
          <w:sz w:val="28"/>
          <w:szCs w:val="28"/>
        </w:rPr>
        <w:t>Текст, текст, текст, текст, текст, текст, текст, текст, текст, тек</w:t>
      </w:r>
      <w:r w:rsidR="000772FF">
        <w:rPr>
          <w:color w:val="000000"/>
          <w:sz w:val="28"/>
          <w:szCs w:val="28"/>
        </w:rPr>
        <w:t>ст, текст, текст, текст.</w:t>
      </w:r>
      <w:proofErr w:type="gramEnd"/>
      <w:r w:rsidR="000772FF" w:rsidRPr="000772FF">
        <w:rPr>
          <w:color w:val="000000"/>
          <w:sz w:val="28"/>
          <w:szCs w:val="28"/>
        </w:rPr>
        <w:t xml:space="preserve"> </w:t>
      </w:r>
      <w:proofErr w:type="gramStart"/>
      <w:r w:rsidR="000772FF" w:rsidRPr="008E0AF9">
        <w:rPr>
          <w:color w:val="000000"/>
          <w:sz w:val="28"/>
          <w:szCs w:val="28"/>
        </w:rPr>
        <w:t>Текст, текст, текст, текст, текст, текст, текст, текст, текст, тек</w:t>
      </w:r>
      <w:r w:rsidR="000772FF">
        <w:rPr>
          <w:color w:val="000000"/>
          <w:sz w:val="28"/>
          <w:szCs w:val="28"/>
        </w:rPr>
        <w:t>ст, текст, текст, текст.</w:t>
      </w:r>
      <w:proofErr w:type="gramEnd"/>
    </w:p>
    <w:p w:rsidR="00EA0EA9" w:rsidRDefault="00EA0EA9" w:rsidP="00EA0EA9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Ключевые слова: 5-6 ключевых слов.</w:t>
      </w:r>
    </w:p>
    <w:p w:rsidR="00EA0EA9" w:rsidRDefault="00EA0EA9" w:rsidP="00EA0EA9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E0AF9">
        <w:rPr>
          <w:color w:val="000000"/>
          <w:sz w:val="28"/>
          <w:szCs w:val="28"/>
        </w:rPr>
        <w:t>Текст</w:t>
      </w:r>
      <w:r w:rsidR="000772FF">
        <w:rPr>
          <w:color w:val="000000"/>
          <w:sz w:val="28"/>
          <w:szCs w:val="28"/>
        </w:rPr>
        <w:t xml:space="preserve"> статьи</w:t>
      </w:r>
      <w:r w:rsidRPr="008E0AF9">
        <w:rPr>
          <w:color w:val="000000"/>
          <w:sz w:val="28"/>
          <w:szCs w:val="28"/>
        </w:rPr>
        <w:t>, т</w:t>
      </w:r>
      <w:r w:rsidR="000772FF" w:rsidRPr="008E0AF9">
        <w:rPr>
          <w:color w:val="000000"/>
          <w:sz w:val="28"/>
          <w:szCs w:val="28"/>
        </w:rPr>
        <w:t>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 w:rsidR="000772FF" w:rsidRPr="008E0AF9">
        <w:rPr>
          <w:color w:val="000000"/>
          <w:sz w:val="28"/>
          <w:szCs w:val="28"/>
        </w:rPr>
        <w:t>, текст</w:t>
      </w:r>
      <w:r w:rsidR="000772FF">
        <w:rPr>
          <w:color w:val="000000"/>
          <w:sz w:val="28"/>
          <w:szCs w:val="28"/>
        </w:rPr>
        <w:t xml:space="preserve"> статьи</w:t>
      </w:r>
      <w:r>
        <w:rPr>
          <w:color w:val="000000"/>
          <w:sz w:val="28"/>
          <w:szCs w:val="28"/>
        </w:rPr>
        <w:t xml:space="preserve"> </w:t>
      </w:r>
      <w:r w:rsidRPr="00735A59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</w:rPr>
        <w:t>.</w:t>
      </w:r>
      <w:r w:rsidRPr="008E0AF9">
        <w:rPr>
          <w:color w:val="000000"/>
          <w:sz w:val="28"/>
          <w:szCs w:val="28"/>
        </w:rPr>
        <w:t xml:space="preserve"> </w:t>
      </w:r>
      <w:proofErr w:type="gramEnd"/>
    </w:p>
    <w:p w:rsidR="00EA0EA9" w:rsidRDefault="00EA0EA9" w:rsidP="00EA0EA9">
      <w:pPr>
        <w:pStyle w:val="a3"/>
        <w:spacing w:before="20" w:beforeAutospacing="0" w:afterAutospacing="0"/>
        <w:ind w:firstLine="567"/>
        <w:rPr>
          <w:color w:val="000000"/>
          <w:sz w:val="28"/>
          <w:szCs w:val="28"/>
        </w:rPr>
      </w:pPr>
      <w:r w:rsidRPr="00185810">
        <w:rPr>
          <w:color w:val="000000"/>
          <w:sz w:val="28"/>
          <w:szCs w:val="28"/>
        </w:rPr>
        <w:t xml:space="preserve">Таблица 1. </w:t>
      </w:r>
      <w:r w:rsidR="00B5357D">
        <w:rPr>
          <w:color w:val="000000"/>
          <w:sz w:val="28"/>
          <w:szCs w:val="28"/>
        </w:rPr>
        <w:t>Динамика ВВП России 2000-2</w:t>
      </w:r>
      <w:r>
        <w:rPr>
          <w:color w:val="000000"/>
          <w:sz w:val="28"/>
          <w:szCs w:val="28"/>
        </w:rPr>
        <w:t>014 гг.</w:t>
      </w:r>
      <w:r w:rsidRPr="00185810">
        <w:rPr>
          <w:color w:val="000000"/>
          <w:sz w:val="28"/>
          <w:szCs w:val="28"/>
        </w:rPr>
        <w:t xml:space="preserve"> </w:t>
      </w:r>
      <w:r w:rsidRPr="00735A5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</w:t>
      </w:r>
      <w:r w:rsidRPr="00735A59">
        <w:rPr>
          <w:color w:val="000000"/>
          <w:sz w:val="28"/>
          <w:szCs w:val="28"/>
        </w:rPr>
        <w:t>]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2259"/>
        <w:gridCol w:w="2364"/>
        <w:gridCol w:w="2358"/>
        <w:gridCol w:w="2254"/>
      </w:tblGrid>
      <w:tr w:rsidR="00EA0EA9" w:rsidTr="007170D7">
        <w:trPr>
          <w:trHeight w:val="464"/>
          <w:jc w:val="center"/>
        </w:trPr>
        <w:tc>
          <w:tcPr>
            <w:tcW w:w="2343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2345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A0EA9" w:rsidTr="007170D7">
        <w:trPr>
          <w:trHeight w:val="480"/>
          <w:jc w:val="center"/>
        </w:trPr>
        <w:tc>
          <w:tcPr>
            <w:tcW w:w="2343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2454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2345" w:type="dxa"/>
          </w:tcPr>
          <w:p w:rsidR="00EA0EA9" w:rsidRDefault="00EA0EA9" w:rsidP="007170D7">
            <w:pPr>
              <w:pStyle w:val="a3"/>
              <w:spacing w:before="20" w:beforeAutospacing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</w:tr>
    </w:tbl>
    <w:p w:rsidR="00EA0EA9" w:rsidRDefault="00EA0EA9" w:rsidP="00EA0EA9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 w:rsidRPr="008E0AF9">
        <w:rPr>
          <w:color w:val="000000"/>
          <w:sz w:val="28"/>
          <w:szCs w:val="28"/>
        </w:rPr>
        <w:t>екст, текст, текст, текст, текст, текст, текст, текст, текст, текст, текст, текст, текст, текст, текст, текст, текст, текст, текст, текст, текст, те</w:t>
      </w:r>
      <w:r>
        <w:rPr>
          <w:color w:val="000000"/>
          <w:sz w:val="28"/>
          <w:szCs w:val="28"/>
        </w:rPr>
        <w:t>кст, текст, текст, текст, текст.</w:t>
      </w:r>
      <w:r w:rsidRPr="008E0AF9">
        <w:rPr>
          <w:color w:val="000000"/>
          <w:sz w:val="28"/>
          <w:szCs w:val="28"/>
        </w:rPr>
        <w:t xml:space="preserve"> </w:t>
      </w:r>
      <w:proofErr w:type="gramEnd"/>
    </w:p>
    <w:p w:rsidR="00EA0EA9" w:rsidRDefault="00EA0EA9" w:rsidP="00EA0EA9">
      <w:pPr>
        <w:pStyle w:val="a3"/>
        <w:spacing w:before="20" w:beforeAutospacing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28975" cy="1750878"/>
            <wp:effectExtent l="19050" t="0" r="9525" b="0"/>
            <wp:docPr id="1" name="Рисунок 1" descr="C:\Documents and Settings\Администратор\Рабочий стол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56" cy="17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A9" w:rsidRDefault="00EA0EA9" w:rsidP="008A7935">
      <w:pPr>
        <w:pStyle w:val="a3"/>
        <w:spacing w:before="20"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AD60EC">
        <w:rPr>
          <w:color w:val="000000"/>
          <w:sz w:val="28"/>
          <w:szCs w:val="28"/>
        </w:rPr>
        <w:t xml:space="preserve">Рисунок 1. Структура </w:t>
      </w:r>
      <w:r>
        <w:rPr>
          <w:color w:val="000000"/>
          <w:sz w:val="28"/>
          <w:szCs w:val="28"/>
        </w:rPr>
        <w:t xml:space="preserve">экспорта…. в 2014 г. </w:t>
      </w:r>
      <w:r w:rsidRPr="00735A5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735A59">
        <w:rPr>
          <w:color w:val="000000"/>
          <w:sz w:val="28"/>
          <w:szCs w:val="28"/>
        </w:rPr>
        <w:t>]</w:t>
      </w:r>
    </w:p>
    <w:p w:rsidR="00EA0EA9" w:rsidRPr="008E0AF9" w:rsidRDefault="00EA0EA9" w:rsidP="00EA0EA9">
      <w:pPr>
        <w:pStyle w:val="a3"/>
        <w:spacing w:before="20" w:beforeAutospacing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 w:rsidRPr="008E0AF9">
        <w:rPr>
          <w:color w:val="000000"/>
          <w:sz w:val="28"/>
          <w:szCs w:val="28"/>
        </w:rPr>
        <w:t>екст, текст, текст, текст, текст, текст, текст, текст, текст, текст, текст, текст, текст, текст, текст, текст, текст, текст, текст, текст, текст</w:t>
      </w:r>
      <w:r>
        <w:rPr>
          <w:color w:val="000000"/>
          <w:sz w:val="28"/>
          <w:szCs w:val="28"/>
        </w:rPr>
        <w:t xml:space="preserve"> </w:t>
      </w:r>
      <w:r w:rsidRPr="003B7C0C">
        <w:rPr>
          <w:color w:val="000000"/>
          <w:sz w:val="28"/>
          <w:szCs w:val="28"/>
        </w:rPr>
        <w:t>[4]</w:t>
      </w:r>
      <w:r w:rsidRPr="008E0AF9">
        <w:rPr>
          <w:color w:val="000000"/>
          <w:sz w:val="28"/>
          <w:szCs w:val="28"/>
        </w:rPr>
        <w:t>, текст, текст, текст, текст, текст, текст, тек</w:t>
      </w:r>
      <w:r>
        <w:rPr>
          <w:color w:val="000000"/>
          <w:sz w:val="28"/>
          <w:szCs w:val="28"/>
        </w:rPr>
        <w:t>ст, текст, текст, текст, текст</w:t>
      </w:r>
      <w:r w:rsidRPr="008E0AF9">
        <w:rPr>
          <w:color w:val="000000"/>
          <w:sz w:val="28"/>
          <w:szCs w:val="28"/>
        </w:rPr>
        <w:t>……………</w:t>
      </w:r>
      <w:proofErr w:type="gramEnd"/>
    </w:p>
    <w:p w:rsidR="006A5E94" w:rsidRDefault="006A5E94" w:rsidP="00EA0EA9">
      <w:pPr>
        <w:pStyle w:val="a3"/>
        <w:spacing w:before="20" w:beforeAutospacing="0" w:afterAutospacing="0"/>
        <w:jc w:val="center"/>
        <w:rPr>
          <w:color w:val="000000"/>
          <w:sz w:val="28"/>
          <w:szCs w:val="28"/>
        </w:rPr>
      </w:pPr>
    </w:p>
    <w:p w:rsidR="00EA0EA9" w:rsidRPr="008533BF" w:rsidRDefault="00EA0EA9" w:rsidP="00EA0EA9">
      <w:pPr>
        <w:pStyle w:val="a3"/>
        <w:spacing w:before="20" w:beforeAutospacing="0" w:afterAutospacing="0"/>
        <w:jc w:val="center"/>
        <w:rPr>
          <w:color w:val="000000"/>
          <w:sz w:val="28"/>
          <w:szCs w:val="28"/>
        </w:rPr>
      </w:pPr>
      <w:r w:rsidRPr="008533BF">
        <w:rPr>
          <w:color w:val="000000"/>
          <w:sz w:val="28"/>
          <w:szCs w:val="28"/>
        </w:rPr>
        <w:t>Список  литературы:</w:t>
      </w:r>
    </w:p>
    <w:p w:rsidR="00EA0EA9" w:rsidRPr="003B44F8" w:rsidRDefault="00EA0EA9" w:rsidP="006E17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4F8">
        <w:rPr>
          <w:color w:val="000000"/>
          <w:sz w:val="28"/>
          <w:szCs w:val="28"/>
        </w:rPr>
        <w:t>1.  Иванов И.И. Название статьи // Название журнала. 2014. №3. С. 22-28.</w:t>
      </w:r>
    </w:p>
    <w:p w:rsidR="00EA0EA9" w:rsidRPr="003B44F8" w:rsidRDefault="00EA0EA9" w:rsidP="006E17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4F8">
        <w:rPr>
          <w:color w:val="000000"/>
          <w:sz w:val="28"/>
          <w:szCs w:val="28"/>
        </w:rPr>
        <w:t xml:space="preserve">2.  Федеральная служба государственной статистики. URL: </w:t>
      </w:r>
      <w:proofErr w:type="spellStart"/>
      <w:r w:rsidRPr="003B44F8">
        <w:rPr>
          <w:color w:val="000000"/>
          <w:sz w:val="28"/>
          <w:szCs w:val="28"/>
        </w:rPr>
        <w:t>www</w:t>
      </w:r>
      <w:proofErr w:type="spellEnd"/>
      <w:r w:rsidRPr="003B44F8">
        <w:rPr>
          <w:color w:val="000000"/>
          <w:sz w:val="28"/>
          <w:szCs w:val="28"/>
        </w:rPr>
        <w:t xml:space="preserve">. </w:t>
      </w:r>
      <w:proofErr w:type="spellStart"/>
      <w:r w:rsidRPr="003B44F8">
        <w:rPr>
          <w:color w:val="000000"/>
          <w:sz w:val="28"/>
          <w:szCs w:val="28"/>
        </w:rPr>
        <w:t>gks.ru</w:t>
      </w:r>
      <w:proofErr w:type="spellEnd"/>
      <w:r w:rsidRPr="003B44F8">
        <w:rPr>
          <w:color w:val="000000"/>
          <w:sz w:val="28"/>
          <w:szCs w:val="28"/>
        </w:rPr>
        <w:t xml:space="preserve"> (дата обращения 01.10.2014).</w:t>
      </w:r>
    </w:p>
    <w:p w:rsidR="00EA0EA9" w:rsidRPr="003B44F8" w:rsidRDefault="00EA0EA9" w:rsidP="006E17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4F8">
        <w:rPr>
          <w:color w:val="000000"/>
          <w:sz w:val="28"/>
          <w:szCs w:val="28"/>
        </w:rPr>
        <w:t xml:space="preserve">3.  Федеральная таможенная служба. URL: </w:t>
      </w:r>
      <w:proofErr w:type="spellStart"/>
      <w:r w:rsidRPr="003B44F8">
        <w:rPr>
          <w:color w:val="000000"/>
          <w:sz w:val="28"/>
          <w:szCs w:val="28"/>
        </w:rPr>
        <w:t>www.customs.ru</w:t>
      </w:r>
      <w:proofErr w:type="spellEnd"/>
      <w:r w:rsidRPr="003B44F8">
        <w:rPr>
          <w:color w:val="000000"/>
          <w:sz w:val="28"/>
          <w:szCs w:val="28"/>
        </w:rPr>
        <w:t xml:space="preserve"> (дата обращения 01.12.2014).</w:t>
      </w:r>
    </w:p>
    <w:p w:rsidR="00EA0EA9" w:rsidRPr="009E15B8" w:rsidRDefault="00EA0EA9" w:rsidP="006E17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4F8">
        <w:rPr>
          <w:color w:val="000000"/>
          <w:sz w:val="28"/>
          <w:szCs w:val="28"/>
        </w:rPr>
        <w:t xml:space="preserve">4.  </w:t>
      </w:r>
      <w:proofErr w:type="spellStart"/>
      <w:r w:rsidRPr="003B44F8">
        <w:rPr>
          <w:color w:val="000000"/>
          <w:sz w:val="28"/>
          <w:szCs w:val="28"/>
        </w:rPr>
        <w:t>Яковенко</w:t>
      </w:r>
      <w:proofErr w:type="spellEnd"/>
      <w:r w:rsidRPr="003B44F8">
        <w:rPr>
          <w:color w:val="000000"/>
          <w:sz w:val="28"/>
          <w:szCs w:val="28"/>
        </w:rPr>
        <w:t xml:space="preserve"> А.А. Название м</w:t>
      </w:r>
      <w:r>
        <w:rPr>
          <w:color w:val="000000"/>
          <w:sz w:val="28"/>
          <w:szCs w:val="28"/>
        </w:rPr>
        <w:t>онографии. М.: Луч, 2013. С. 8.</w:t>
      </w:r>
    </w:p>
    <w:p w:rsidR="00EA0EA9" w:rsidRDefault="00EA0EA9"/>
    <w:sectPr w:rsidR="00EA0EA9" w:rsidSect="006A6A98">
      <w:pgSz w:w="11906" w:h="16838"/>
      <w:pgMar w:top="1588" w:right="1588" w:bottom="158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0D68"/>
    <w:multiLevelType w:val="hybridMultilevel"/>
    <w:tmpl w:val="0B2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989"/>
    <w:rsid w:val="000219B4"/>
    <w:rsid w:val="000772FF"/>
    <w:rsid w:val="000A58E3"/>
    <w:rsid w:val="000E04F1"/>
    <w:rsid w:val="00100A0A"/>
    <w:rsid w:val="00112628"/>
    <w:rsid w:val="001601AE"/>
    <w:rsid w:val="001968E0"/>
    <w:rsid w:val="00242EA8"/>
    <w:rsid w:val="00274DAF"/>
    <w:rsid w:val="00294868"/>
    <w:rsid w:val="002B17D0"/>
    <w:rsid w:val="002D2837"/>
    <w:rsid w:val="00300EC1"/>
    <w:rsid w:val="003615BB"/>
    <w:rsid w:val="003672D8"/>
    <w:rsid w:val="003815B5"/>
    <w:rsid w:val="003B3CF4"/>
    <w:rsid w:val="0046018C"/>
    <w:rsid w:val="004B50D0"/>
    <w:rsid w:val="004D3727"/>
    <w:rsid w:val="004E67D9"/>
    <w:rsid w:val="004E7078"/>
    <w:rsid w:val="00501D65"/>
    <w:rsid w:val="00557F24"/>
    <w:rsid w:val="00560A54"/>
    <w:rsid w:val="005D0186"/>
    <w:rsid w:val="00607195"/>
    <w:rsid w:val="00634CC8"/>
    <w:rsid w:val="00652863"/>
    <w:rsid w:val="006543A9"/>
    <w:rsid w:val="006A5E94"/>
    <w:rsid w:val="006A6A98"/>
    <w:rsid w:val="006B15D1"/>
    <w:rsid w:val="006E17D7"/>
    <w:rsid w:val="00732586"/>
    <w:rsid w:val="00802ACE"/>
    <w:rsid w:val="008A7935"/>
    <w:rsid w:val="008B34AA"/>
    <w:rsid w:val="008D6AE8"/>
    <w:rsid w:val="00A447F6"/>
    <w:rsid w:val="00AB4816"/>
    <w:rsid w:val="00B5357D"/>
    <w:rsid w:val="00B87BFA"/>
    <w:rsid w:val="00BB375C"/>
    <w:rsid w:val="00CA6401"/>
    <w:rsid w:val="00D377FF"/>
    <w:rsid w:val="00D43B92"/>
    <w:rsid w:val="00DB48C2"/>
    <w:rsid w:val="00DC4A40"/>
    <w:rsid w:val="00E36989"/>
    <w:rsid w:val="00EA0EA9"/>
    <w:rsid w:val="00EA46EF"/>
    <w:rsid w:val="00EB0CBD"/>
    <w:rsid w:val="00ED70CB"/>
    <w:rsid w:val="00F55702"/>
    <w:rsid w:val="00F6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EA9"/>
    <w:pPr>
      <w:spacing w:line="240" w:lineRule="auto"/>
      <w:ind w:left="284" w:hanging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Company>HSB SFU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75</cp:revision>
  <cp:lastPrinted>2016-01-15T10:33:00Z</cp:lastPrinted>
  <dcterms:created xsi:type="dcterms:W3CDTF">2016-01-15T10:05:00Z</dcterms:created>
  <dcterms:modified xsi:type="dcterms:W3CDTF">2016-01-27T13:05:00Z</dcterms:modified>
</cp:coreProperties>
</file>